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A9A3" w14:textId="77777777" w:rsidR="00904DC3" w:rsidRPr="00FF0522" w:rsidRDefault="00904DC3" w:rsidP="00904DC3">
      <w:pPr>
        <w:jc w:val="center"/>
        <w:rPr>
          <w:b/>
        </w:rPr>
      </w:pPr>
      <w:commentRangeStart w:id="0"/>
      <w:r w:rsidRPr="00FF0522">
        <w:rPr>
          <w:b/>
        </w:rPr>
        <w:t>MINUTES</w:t>
      </w:r>
      <w:commentRangeEnd w:id="0"/>
      <w:r w:rsidR="00AF5568">
        <w:rPr>
          <w:rStyle w:val="CommentReference"/>
        </w:rPr>
        <w:commentReference w:id="0"/>
      </w:r>
    </w:p>
    <w:p w14:paraId="3685A71C" w14:textId="77777777" w:rsidR="00904DC3" w:rsidRPr="00FF0522" w:rsidRDefault="00904DC3" w:rsidP="00904DC3">
      <w:pPr>
        <w:jc w:val="center"/>
        <w:rPr>
          <w:b/>
        </w:rPr>
      </w:pPr>
    </w:p>
    <w:p w14:paraId="4068AF4B" w14:textId="77777777" w:rsidR="00904DC3" w:rsidRPr="00FF0522" w:rsidRDefault="00904DC3" w:rsidP="00904DC3">
      <w:pPr>
        <w:jc w:val="center"/>
        <w:rPr>
          <w:b/>
        </w:rPr>
      </w:pPr>
      <w:r w:rsidRPr="00FF0522">
        <w:rPr>
          <w:b/>
        </w:rPr>
        <w:t xml:space="preserve">DECATUR </w:t>
      </w:r>
      <w:r w:rsidR="00560EE3">
        <w:rPr>
          <w:b/>
        </w:rPr>
        <w:t>PUBLIC FACILITIES</w:t>
      </w:r>
      <w:r w:rsidR="00192996">
        <w:rPr>
          <w:b/>
        </w:rPr>
        <w:t xml:space="preserve"> AUTHORITY</w:t>
      </w:r>
    </w:p>
    <w:p w14:paraId="0B19AD16" w14:textId="77777777" w:rsidR="00904DC3" w:rsidRDefault="00904DC3" w:rsidP="00904DC3">
      <w:pPr>
        <w:jc w:val="center"/>
      </w:pPr>
    </w:p>
    <w:p w14:paraId="7311DA7D" w14:textId="77777777" w:rsidR="00904DC3" w:rsidRDefault="00EB503C" w:rsidP="00904DC3">
      <w:pPr>
        <w:jc w:val="right"/>
      </w:pPr>
      <w:r>
        <w:t xml:space="preserve">Called </w:t>
      </w:r>
      <w:r w:rsidR="00904DC3">
        <w:t>Meeting</w:t>
      </w:r>
    </w:p>
    <w:p w14:paraId="0EF7E1C7" w14:textId="77777777" w:rsidR="00904DC3" w:rsidRDefault="0063083F" w:rsidP="00904DC3">
      <w:pPr>
        <w:jc w:val="right"/>
      </w:pPr>
      <w:r>
        <w:t>December 10</w:t>
      </w:r>
      <w:r w:rsidR="000F2FBE">
        <w:t>, 201</w:t>
      </w:r>
      <w:r>
        <w:t>9</w:t>
      </w:r>
    </w:p>
    <w:p w14:paraId="569D4637" w14:textId="77777777" w:rsidR="00904DC3" w:rsidRDefault="0063083F" w:rsidP="00904DC3">
      <w:pPr>
        <w:jc w:val="right"/>
      </w:pPr>
      <w:r>
        <w:t>City Hall: 8:00 a</w:t>
      </w:r>
      <w:r w:rsidR="00904DC3">
        <w:t>.m.</w:t>
      </w:r>
    </w:p>
    <w:p w14:paraId="6A9B8B49" w14:textId="77777777" w:rsidR="00904DC3" w:rsidRDefault="00904DC3" w:rsidP="00904DC3">
      <w:pPr>
        <w:jc w:val="right"/>
      </w:pPr>
    </w:p>
    <w:p w14:paraId="6C3B7185" w14:textId="77777777" w:rsidR="00904DC3" w:rsidRDefault="00EB503C" w:rsidP="00904DC3">
      <w:pPr>
        <w:ind w:firstLine="720"/>
        <w:jc w:val="both"/>
      </w:pPr>
      <w:r>
        <w:t>Ms.</w:t>
      </w:r>
      <w:r w:rsidR="00904DC3">
        <w:t xml:space="preserve"> </w:t>
      </w:r>
      <w:r>
        <w:t>Struby</w:t>
      </w:r>
      <w:r w:rsidR="00904DC3">
        <w:t xml:space="preserve"> called the </w:t>
      </w:r>
      <w:r w:rsidR="00192996">
        <w:t>m</w:t>
      </w:r>
      <w:r w:rsidR="00904DC3">
        <w:t xml:space="preserve">eeting of the Decatur </w:t>
      </w:r>
      <w:r w:rsidR="00560EE3">
        <w:t xml:space="preserve">Public Facilities </w:t>
      </w:r>
      <w:r w:rsidR="00192996">
        <w:t>Authority</w:t>
      </w:r>
      <w:r w:rsidR="00904DC3">
        <w:t xml:space="preserve"> to order at </w:t>
      </w:r>
      <w:r w:rsidR="0063083F">
        <w:t>8:00</w:t>
      </w:r>
      <w:r>
        <w:t xml:space="preserve"> </w:t>
      </w:r>
      <w:r w:rsidR="0063083F">
        <w:t>a</w:t>
      </w:r>
      <w:r w:rsidR="00904DC3">
        <w:t xml:space="preserve">.m. on </w:t>
      </w:r>
      <w:r w:rsidR="00547D4F">
        <w:t>Tues</w:t>
      </w:r>
      <w:r>
        <w:t>day</w:t>
      </w:r>
      <w:r w:rsidR="00560EE3">
        <w:t xml:space="preserve">, </w:t>
      </w:r>
      <w:r w:rsidR="0063083F">
        <w:t>December 10, 2019</w:t>
      </w:r>
      <w:r w:rsidR="00192996">
        <w:t>.</w:t>
      </w:r>
    </w:p>
    <w:p w14:paraId="3F7EDAC7" w14:textId="77777777" w:rsidR="00904DC3" w:rsidRDefault="00904DC3" w:rsidP="00904DC3">
      <w:pPr>
        <w:tabs>
          <w:tab w:val="left" w:pos="3405"/>
        </w:tabs>
        <w:jc w:val="both"/>
      </w:pPr>
      <w:r>
        <w:tab/>
      </w:r>
    </w:p>
    <w:p w14:paraId="009BC7A8" w14:textId="77777777" w:rsidR="00904DC3" w:rsidRDefault="00904DC3" w:rsidP="00904DC3">
      <w:pPr>
        <w:jc w:val="both"/>
      </w:pPr>
      <w:r w:rsidRPr="00FF0522">
        <w:rPr>
          <w:u w:val="single"/>
        </w:rPr>
        <w:t>PRESENT</w:t>
      </w:r>
      <w:r>
        <w:t xml:space="preserve">: </w:t>
      </w:r>
      <w:r w:rsidR="00002626">
        <w:t>M</w:t>
      </w:r>
      <w:r w:rsidR="00192996">
        <w:t>embers</w:t>
      </w:r>
      <w:r w:rsidR="00560EE3">
        <w:t xml:space="preserve"> </w:t>
      </w:r>
      <w:r w:rsidR="00002626">
        <w:t xml:space="preserve">Axam, </w:t>
      </w:r>
      <w:r w:rsidR="00547D4F">
        <w:t>Kennedy</w:t>
      </w:r>
      <w:r w:rsidR="00002626">
        <w:t>, Sobon, Struby</w:t>
      </w:r>
      <w:r w:rsidR="00547D4F">
        <w:t xml:space="preserve"> </w:t>
      </w:r>
      <w:r>
        <w:t xml:space="preserve">and </w:t>
      </w:r>
      <w:r w:rsidR="00560EE3">
        <w:t>Thibadeau</w:t>
      </w:r>
      <w:r>
        <w:t xml:space="preserve">; and, City Manager </w:t>
      </w:r>
      <w:r w:rsidR="00560EE3">
        <w:t>Arnold.</w:t>
      </w:r>
    </w:p>
    <w:p w14:paraId="734736D1" w14:textId="77777777" w:rsidR="007B72CD" w:rsidRDefault="007B72CD" w:rsidP="00904DC3">
      <w:pPr>
        <w:jc w:val="both"/>
      </w:pPr>
    </w:p>
    <w:p w14:paraId="0E0EF860" w14:textId="77777777" w:rsidR="00560EE3" w:rsidRDefault="009F6C78" w:rsidP="00904DC3">
      <w:pPr>
        <w:jc w:val="both"/>
        <w:rPr>
          <w:u w:val="single"/>
        </w:rPr>
      </w:pPr>
      <w:r>
        <w:rPr>
          <w:u w:val="single"/>
        </w:rPr>
        <w:t>APPROVAL OF MINUTES</w:t>
      </w:r>
      <w:r w:rsidR="00547D4F">
        <w:rPr>
          <w:u w:val="single"/>
        </w:rPr>
        <w:t xml:space="preserve"> OF </w:t>
      </w:r>
      <w:r w:rsidR="0063083F">
        <w:rPr>
          <w:u w:val="single"/>
        </w:rPr>
        <w:t>JANUARY 16, 2018</w:t>
      </w:r>
      <w:r>
        <w:rPr>
          <w:u w:val="single"/>
        </w:rPr>
        <w:t>.</w:t>
      </w:r>
    </w:p>
    <w:p w14:paraId="6F5B310C" w14:textId="77777777" w:rsidR="00547D4F" w:rsidRPr="00547D4F" w:rsidRDefault="009F6C78" w:rsidP="00547D4F">
      <w:pPr>
        <w:jc w:val="both"/>
      </w:pPr>
      <w:r>
        <w:tab/>
      </w:r>
      <w:r w:rsidR="00547D4F" w:rsidRPr="00547D4F">
        <w:t xml:space="preserve">On a motion by </w:t>
      </w:r>
      <w:r w:rsidR="005243F2">
        <w:t>Mr.</w:t>
      </w:r>
      <w:r w:rsidR="00002626">
        <w:t xml:space="preserve"> Axam; second by </w:t>
      </w:r>
      <w:r w:rsidR="005243F2">
        <w:t>Ms.</w:t>
      </w:r>
      <w:r w:rsidR="00002626">
        <w:t xml:space="preserve"> Sobon</w:t>
      </w:r>
      <w:r w:rsidR="00547D4F" w:rsidRPr="00547D4F">
        <w:t xml:space="preserve">; and, </w:t>
      </w:r>
      <w:r w:rsidR="00002626">
        <w:t xml:space="preserve">all </w:t>
      </w:r>
      <w:r w:rsidR="00547D4F" w:rsidRPr="00547D4F">
        <w:t>members voting “aye,” the minutes were adopted.</w:t>
      </w:r>
    </w:p>
    <w:p w14:paraId="18757FB7" w14:textId="77777777" w:rsidR="009F6C78" w:rsidRDefault="009F6C78" w:rsidP="00904DC3">
      <w:pPr>
        <w:jc w:val="both"/>
        <w:rPr>
          <w:u w:val="single"/>
        </w:rPr>
      </w:pPr>
    </w:p>
    <w:p w14:paraId="6EB147C0" w14:textId="77777777" w:rsidR="00B838CB" w:rsidRPr="00547D4F" w:rsidRDefault="00547D4F" w:rsidP="00904DC3">
      <w:pPr>
        <w:jc w:val="both"/>
        <w:rPr>
          <w:u w:val="single"/>
        </w:rPr>
      </w:pPr>
      <w:r w:rsidRPr="00547D4F">
        <w:rPr>
          <w:u w:val="single"/>
        </w:rPr>
        <w:t>ELECTION OF OFFICERS</w:t>
      </w:r>
    </w:p>
    <w:p w14:paraId="221A7A67" w14:textId="77777777" w:rsidR="00547D4F" w:rsidRDefault="00547D4F" w:rsidP="00904DC3">
      <w:pPr>
        <w:jc w:val="both"/>
      </w:pPr>
    </w:p>
    <w:p w14:paraId="6CD67963" w14:textId="77777777" w:rsidR="00547D4F" w:rsidRDefault="00002626" w:rsidP="00002626">
      <w:pPr>
        <w:ind w:firstLine="720"/>
        <w:jc w:val="both"/>
      </w:pPr>
      <w:r>
        <w:t xml:space="preserve">On a motion by </w:t>
      </w:r>
      <w:r w:rsidR="005243F2">
        <w:t>Mr.</w:t>
      </w:r>
      <w:r>
        <w:t xml:space="preserve"> Axam; second by </w:t>
      </w:r>
      <w:r w:rsidR="005243F2">
        <w:t>Mr.</w:t>
      </w:r>
      <w:r>
        <w:t xml:space="preserve"> Thibadeau</w:t>
      </w:r>
      <w:r w:rsidR="00547D4F" w:rsidRPr="00547D4F">
        <w:t xml:space="preserve">; and, </w:t>
      </w:r>
      <w:r>
        <w:t>all voting “aye,” Meredith</w:t>
      </w:r>
      <w:r w:rsidR="00547D4F" w:rsidRPr="00547D4F">
        <w:t xml:space="preserve"> Struby</w:t>
      </w:r>
      <w:r>
        <w:t xml:space="preserve"> was elected </w:t>
      </w:r>
      <w:r w:rsidR="0063083F">
        <w:t>Chairperson for 2020</w:t>
      </w:r>
      <w:r>
        <w:t xml:space="preserve">, </w:t>
      </w:r>
      <w:r w:rsidR="00547D4F" w:rsidRPr="00547D4F">
        <w:t>Christa Sobon was e</w:t>
      </w:r>
      <w:r w:rsidR="0063083F">
        <w:t>lected Vice Chairperson for 2020</w:t>
      </w:r>
      <w:r>
        <w:t xml:space="preserve">, and, </w:t>
      </w:r>
      <w:r w:rsidR="00547D4F" w:rsidRPr="00547D4F">
        <w:t>Andrea Arnold was elec</w:t>
      </w:r>
      <w:r w:rsidR="0063083F">
        <w:t>ted Secretary/Treasurer for 2020</w:t>
      </w:r>
      <w:r w:rsidR="00547D4F" w:rsidRPr="00547D4F">
        <w:t>.</w:t>
      </w:r>
    </w:p>
    <w:p w14:paraId="7AFBBF1A" w14:textId="4C3C06F1" w:rsidR="00002626" w:rsidRDefault="00002626" w:rsidP="00002626">
      <w:pPr>
        <w:jc w:val="both"/>
      </w:pPr>
    </w:p>
    <w:p w14:paraId="39F29830" w14:textId="064F975C" w:rsidR="00DA20CE" w:rsidRDefault="00DA20CE" w:rsidP="00002626">
      <w:pPr>
        <w:jc w:val="both"/>
      </w:pPr>
      <w:r>
        <w:t xml:space="preserve">The PFA board entered an executive session.  Separate minutes are available. </w:t>
      </w:r>
    </w:p>
    <w:p w14:paraId="5AE2017F" w14:textId="77777777" w:rsidR="00DA20CE" w:rsidRDefault="00DA20CE" w:rsidP="00002626">
      <w:pPr>
        <w:jc w:val="both"/>
      </w:pPr>
    </w:p>
    <w:p w14:paraId="26DF3744" w14:textId="77777777" w:rsidR="00002626" w:rsidRDefault="00047EDA" w:rsidP="00002626">
      <w:pPr>
        <w:jc w:val="both"/>
        <w:rPr>
          <w:u w:val="single"/>
        </w:rPr>
      </w:pPr>
      <w:r>
        <w:rPr>
          <w:u w:val="single"/>
        </w:rPr>
        <w:t>OPTION TO PURCHASE</w:t>
      </w:r>
    </w:p>
    <w:p w14:paraId="5C57F80E" w14:textId="77777777" w:rsidR="00047EDA" w:rsidRDefault="00047EDA" w:rsidP="00002626">
      <w:pPr>
        <w:jc w:val="both"/>
        <w:rPr>
          <w:u w:val="single"/>
        </w:rPr>
      </w:pPr>
    </w:p>
    <w:p w14:paraId="75ED8D36" w14:textId="77777777" w:rsidR="00DA20CE" w:rsidRDefault="00DA20CE" w:rsidP="00002626">
      <w:pPr>
        <w:jc w:val="both"/>
      </w:pPr>
    </w:p>
    <w:p w14:paraId="2DAAC083" w14:textId="77777777" w:rsidR="00650F06" w:rsidRDefault="00DA20CE" w:rsidP="00002626">
      <w:pPr>
        <w:jc w:val="both"/>
      </w:pPr>
      <w:r>
        <w:tab/>
        <w:t xml:space="preserve">City Manager Arnold stated that the United Methodist Children’s Home </w:t>
      </w:r>
      <w:r w:rsidR="00650F06">
        <w:t xml:space="preserve">(UMCH) </w:t>
      </w:r>
      <w:r>
        <w:t>notified the Public Facilities Authority</w:t>
      </w:r>
      <w:r w:rsidR="00650F06">
        <w:t xml:space="preserve"> (PFA)</w:t>
      </w:r>
      <w:r>
        <w:t xml:space="preserve"> in early November 2019 of its intent to transfer, lease, convey and/or assign its interest in the Chapel </w:t>
      </w:r>
      <w:r w:rsidR="00650F06">
        <w:t>Property under the terms of the Option to Purchase and Right of First Refusal Agreement between the PFA and UMCH.</w:t>
      </w:r>
    </w:p>
    <w:p w14:paraId="1DCA52AC" w14:textId="77777777" w:rsidR="00650F06" w:rsidRDefault="00650F06" w:rsidP="00002626">
      <w:pPr>
        <w:jc w:val="both"/>
      </w:pPr>
    </w:p>
    <w:p w14:paraId="0B2A35BA" w14:textId="682791BA" w:rsidR="00650F06" w:rsidRDefault="00C841DF" w:rsidP="00C841DF">
      <w:pPr>
        <w:ind w:firstLine="720"/>
        <w:jc w:val="both"/>
      </w:pPr>
      <w:r>
        <w:t>City Manager Arnold</w:t>
      </w:r>
      <w:r w:rsidR="00650F06">
        <w:t xml:space="preserve"> stated that the PFA has 60 days to respond to the UMCH as to whether it intends to exercise its Purchase Option.  </w:t>
      </w:r>
    </w:p>
    <w:p w14:paraId="5AFD7FCC" w14:textId="77777777" w:rsidR="00650F06" w:rsidRDefault="00650F06" w:rsidP="00002626">
      <w:pPr>
        <w:jc w:val="both"/>
      </w:pPr>
    </w:p>
    <w:p w14:paraId="7298A27B" w14:textId="5F4C7722" w:rsidR="003D4D8D" w:rsidRDefault="00650F06" w:rsidP="00C841DF">
      <w:pPr>
        <w:ind w:firstLine="720"/>
        <w:jc w:val="both"/>
      </w:pPr>
      <w:r>
        <w:t xml:space="preserve">On a question from Mr. Thibadaeu, City Manager Arnold stated that the City had no concerns about </w:t>
      </w:r>
      <w:r w:rsidR="005D17EC">
        <w:t xml:space="preserve">acquiring the property and that the City </w:t>
      </w:r>
      <w:r w:rsidR="00741D34">
        <w:t xml:space="preserve">had </w:t>
      </w:r>
      <w:r w:rsidR="005D17EC">
        <w:t>expected the UMCH to exercise its intent to transfer the property</w:t>
      </w:r>
      <w:r w:rsidR="00741D34">
        <w:t>, but had not been aware of the timeframe of such a decision</w:t>
      </w:r>
      <w:r w:rsidR="005D17EC">
        <w:t xml:space="preserve">.  </w:t>
      </w:r>
    </w:p>
    <w:p w14:paraId="5EBB2E42" w14:textId="77777777" w:rsidR="003D4D8D" w:rsidRDefault="003D4D8D" w:rsidP="00002626">
      <w:pPr>
        <w:jc w:val="both"/>
      </w:pPr>
    </w:p>
    <w:p w14:paraId="6C2ED8C4" w14:textId="77777777" w:rsidR="00927E3C" w:rsidRDefault="003D4D8D" w:rsidP="00C841DF">
      <w:pPr>
        <w:ind w:firstLine="720"/>
        <w:jc w:val="both"/>
      </w:pPr>
      <w:r>
        <w:t xml:space="preserve">Ms. Struby emphasized the need to inspect the property for environmental hazards such as asbestos and lead paint.  </w:t>
      </w:r>
    </w:p>
    <w:p w14:paraId="30BE6A38" w14:textId="77777777" w:rsidR="00927E3C" w:rsidRDefault="00927E3C" w:rsidP="00002626">
      <w:pPr>
        <w:jc w:val="both"/>
      </w:pPr>
    </w:p>
    <w:p w14:paraId="02E39A4A" w14:textId="5204DF5E" w:rsidR="00DA20CE" w:rsidRDefault="00927E3C" w:rsidP="00C841DF">
      <w:pPr>
        <w:ind w:firstLine="720"/>
        <w:jc w:val="both"/>
      </w:pPr>
      <w:r>
        <w:t xml:space="preserve">City Manager Arnold stated that if the PFA approved the acquisition, she would send the option notice as required by the agreement before January 3, 2020.  </w:t>
      </w:r>
      <w:r w:rsidR="00B2485D">
        <w:t>She added that she was coordinating the property purchase with attorneys Clay Reese and Katie Fish, formerly of Moore and Reese, now called GDCR Law.</w:t>
      </w:r>
      <w:bookmarkStart w:id="1" w:name="_GoBack"/>
      <w:bookmarkEnd w:id="1"/>
      <w:r w:rsidR="00DA20CE">
        <w:tab/>
      </w:r>
    </w:p>
    <w:p w14:paraId="77BF40D8" w14:textId="77777777" w:rsidR="00DA20CE" w:rsidRDefault="00DA20CE" w:rsidP="00002626">
      <w:pPr>
        <w:jc w:val="both"/>
      </w:pPr>
    </w:p>
    <w:p w14:paraId="35D40E73" w14:textId="252E78F8" w:rsidR="00047EDA" w:rsidRDefault="00047EDA" w:rsidP="00002626">
      <w:pPr>
        <w:jc w:val="both"/>
      </w:pPr>
      <w:r>
        <w:tab/>
        <w:t xml:space="preserve">On a motion by </w:t>
      </w:r>
      <w:r w:rsidR="005243F2">
        <w:t>Mr.</w:t>
      </w:r>
      <w:r>
        <w:t xml:space="preserve"> Axam; second by </w:t>
      </w:r>
      <w:r w:rsidR="005243F2">
        <w:t xml:space="preserve">Mr. Kennedy; </w:t>
      </w:r>
      <w:r w:rsidR="00DF7B16">
        <w:t xml:space="preserve">and, </w:t>
      </w:r>
      <w:r w:rsidR="005243F2">
        <w:t xml:space="preserve">all voting “aye,” Resolution R-19-PFA-01 authorizing the option to purchase </w:t>
      </w:r>
      <w:r w:rsidR="00DF7B16">
        <w:t xml:space="preserve">the United Methodist Children’s Home chapel property was approved. </w:t>
      </w:r>
    </w:p>
    <w:p w14:paraId="233B11B1" w14:textId="77777777" w:rsidR="00DF7B16" w:rsidRDefault="00DF7B16" w:rsidP="00002626">
      <w:pPr>
        <w:jc w:val="both"/>
      </w:pPr>
    </w:p>
    <w:p w14:paraId="2C228AD2" w14:textId="77777777" w:rsidR="00DF7B16" w:rsidRDefault="00DF7B16" w:rsidP="00002626">
      <w:pPr>
        <w:jc w:val="both"/>
        <w:rPr>
          <w:u w:val="single"/>
        </w:rPr>
      </w:pPr>
      <w:r>
        <w:rPr>
          <w:u w:val="single"/>
        </w:rPr>
        <w:t xml:space="preserve">EXECUTIVE SESSION </w:t>
      </w:r>
    </w:p>
    <w:p w14:paraId="443453C2" w14:textId="77777777" w:rsidR="00DF7B16" w:rsidRDefault="00DF7B16" w:rsidP="00002626">
      <w:pPr>
        <w:jc w:val="both"/>
        <w:rPr>
          <w:u w:val="single"/>
        </w:rPr>
      </w:pPr>
    </w:p>
    <w:p w14:paraId="267E1F88" w14:textId="77777777" w:rsidR="00DF7B16" w:rsidRPr="00DF7B16" w:rsidRDefault="00DF7B16" w:rsidP="00002626">
      <w:pPr>
        <w:jc w:val="both"/>
      </w:pPr>
      <w:r>
        <w:tab/>
        <w:t xml:space="preserve">On a motion by Mr. Axam; second by Ms. Sobon; and, all voting “aye,” Resolution R-19-PFA-02 </w:t>
      </w:r>
      <w:r w:rsidR="00397DB8">
        <w:t xml:space="preserve">affirming the executive session of December 10, 2019 was approved. </w:t>
      </w:r>
      <w:r>
        <w:t xml:space="preserve"> </w:t>
      </w:r>
    </w:p>
    <w:p w14:paraId="4F8C6704" w14:textId="77777777" w:rsidR="002E74BC" w:rsidRDefault="002E74BC" w:rsidP="00904DC3">
      <w:pPr>
        <w:jc w:val="both"/>
      </w:pPr>
    </w:p>
    <w:p w14:paraId="5858F0A6" w14:textId="77777777" w:rsidR="00CE2A14" w:rsidRDefault="00CE2A14" w:rsidP="00904DC3">
      <w:pPr>
        <w:jc w:val="both"/>
      </w:pPr>
    </w:p>
    <w:p w14:paraId="6714F53B" w14:textId="77777777" w:rsidR="008C3FA7" w:rsidRDefault="00AE0F1C" w:rsidP="00904DC3">
      <w:pPr>
        <w:jc w:val="both"/>
      </w:pPr>
      <w:r>
        <w:t>There being no further business, the meeting was adjourned.</w:t>
      </w:r>
    </w:p>
    <w:p w14:paraId="2A10CBFA" w14:textId="77777777" w:rsidR="00FA7B4C" w:rsidRDefault="00FA7B4C" w:rsidP="00FA7B4C">
      <w:pPr>
        <w:jc w:val="both"/>
      </w:pPr>
    </w:p>
    <w:p w14:paraId="616DECBE" w14:textId="77777777" w:rsidR="00FA7B4C" w:rsidRDefault="00FA7B4C" w:rsidP="00FA7B4C"/>
    <w:p w14:paraId="51201455" w14:textId="77777777" w:rsidR="00FA7B4C" w:rsidRDefault="00FA7B4C" w:rsidP="00FA7B4C"/>
    <w:p w14:paraId="56B8DC84" w14:textId="77777777" w:rsidR="00FA7B4C" w:rsidRDefault="00FA7B4C" w:rsidP="00FA7B4C">
      <w:r>
        <w:t>________________________________</w:t>
      </w:r>
    </w:p>
    <w:p w14:paraId="0CF0936A" w14:textId="77777777" w:rsidR="009D1DD0" w:rsidRDefault="009F6C78">
      <w:r>
        <w:t>Andrea Arnold</w:t>
      </w:r>
      <w:r w:rsidR="00D065F1">
        <w:br/>
        <w:t>Secretary</w:t>
      </w:r>
    </w:p>
    <w:sectPr w:rsidR="009D1DD0" w:rsidSect="00284CB7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drea Arnold" w:date="2019-12-10T09:54:00Z" w:initials="AA">
    <w:p w14:paraId="2778C610" w14:textId="77777777" w:rsidR="00AF5568" w:rsidRDefault="00AF5568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need to adopt at next meeting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78C61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18BEF" w14:textId="77777777" w:rsidR="00192996" w:rsidRDefault="00192996" w:rsidP="004F01A5">
      <w:r>
        <w:separator/>
      </w:r>
    </w:p>
  </w:endnote>
  <w:endnote w:type="continuationSeparator" w:id="0">
    <w:p w14:paraId="4B78378F" w14:textId="77777777" w:rsidR="00192996" w:rsidRDefault="00192996" w:rsidP="004F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767079"/>
      <w:docPartObj>
        <w:docPartGallery w:val="Page Numbers (Bottom of Page)"/>
        <w:docPartUnique/>
      </w:docPartObj>
    </w:sdtPr>
    <w:sdtEndPr/>
    <w:sdtContent>
      <w:p w14:paraId="188E8C67" w14:textId="6B31EABD" w:rsidR="00192996" w:rsidRDefault="001929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8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D038A" w14:textId="77777777" w:rsidR="00192996" w:rsidRDefault="00192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D71B" w14:textId="77777777" w:rsidR="00192996" w:rsidRDefault="00192996" w:rsidP="004F01A5">
      <w:r>
        <w:separator/>
      </w:r>
    </w:p>
  </w:footnote>
  <w:footnote w:type="continuationSeparator" w:id="0">
    <w:p w14:paraId="60111CA7" w14:textId="77777777" w:rsidR="00192996" w:rsidRDefault="00192996" w:rsidP="004F01A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Arnold">
    <w15:presenceInfo w15:providerId="AD" w15:userId="S-1-5-21-607014013-588479652-1537874043-1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3"/>
    <w:rsid w:val="00001D7E"/>
    <w:rsid w:val="00002626"/>
    <w:rsid w:val="00033C9E"/>
    <w:rsid w:val="0003454B"/>
    <w:rsid w:val="00047EDA"/>
    <w:rsid w:val="00073767"/>
    <w:rsid w:val="000936F1"/>
    <w:rsid w:val="000B0D47"/>
    <w:rsid w:val="000C0D44"/>
    <w:rsid w:val="000F2FBE"/>
    <w:rsid w:val="00154831"/>
    <w:rsid w:val="0016587C"/>
    <w:rsid w:val="001872E3"/>
    <w:rsid w:val="00192996"/>
    <w:rsid w:val="001C16B5"/>
    <w:rsid w:val="00225835"/>
    <w:rsid w:val="00244C5F"/>
    <w:rsid w:val="00267019"/>
    <w:rsid w:val="00284CB7"/>
    <w:rsid w:val="002E74BC"/>
    <w:rsid w:val="002F3B13"/>
    <w:rsid w:val="002F7BF3"/>
    <w:rsid w:val="00350C31"/>
    <w:rsid w:val="0035388B"/>
    <w:rsid w:val="00390C12"/>
    <w:rsid w:val="00397DB8"/>
    <w:rsid w:val="003C6A3D"/>
    <w:rsid w:val="003D4D8D"/>
    <w:rsid w:val="003F59AF"/>
    <w:rsid w:val="004A0610"/>
    <w:rsid w:val="004C11FE"/>
    <w:rsid w:val="004F01A5"/>
    <w:rsid w:val="004F6032"/>
    <w:rsid w:val="005243F2"/>
    <w:rsid w:val="00531B1D"/>
    <w:rsid w:val="00547D4F"/>
    <w:rsid w:val="00547E19"/>
    <w:rsid w:val="00560EE3"/>
    <w:rsid w:val="00584A40"/>
    <w:rsid w:val="005951CE"/>
    <w:rsid w:val="00595CD4"/>
    <w:rsid w:val="005D17EC"/>
    <w:rsid w:val="005D6A98"/>
    <w:rsid w:val="0063083F"/>
    <w:rsid w:val="00650F06"/>
    <w:rsid w:val="006671BF"/>
    <w:rsid w:val="0068168D"/>
    <w:rsid w:val="0069217A"/>
    <w:rsid w:val="006A6547"/>
    <w:rsid w:val="00714EAF"/>
    <w:rsid w:val="007235D9"/>
    <w:rsid w:val="00731073"/>
    <w:rsid w:val="00735C1A"/>
    <w:rsid w:val="00741D34"/>
    <w:rsid w:val="00761C00"/>
    <w:rsid w:val="007B72CD"/>
    <w:rsid w:val="007C44DD"/>
    <w:rsid w:val="007D55F7"/>
    <w:rsid w:val="007E14A6"/>
    <w:rsid w:val="007E70D2"/>
    <w:rsid w:val="00814FBF"/>
    <w:rsid w:val="008558D1"/>
    <w:rsid w:val="00874272"/>
    <w:rsid w:val="00880E34"/>
    <w:rsid w:val="008B66B8"/>
    <w:rsid w:val="008C3434"/>
    <w:rsid w:val="008C3FA7"/>
    <w:rsid w:val="00904DC3"/>
    <w:rsid w:val="00927E3C"/>
    <w:rsid w:val="00937A5E"/>
    <w:rsid w:val="00950204"/>
    <w:rsid w:val="00985106"/>
    <w:rsid w:val="009922DB"/>
    <w:rsid w:val="009B5241"/>
    <w:rsid w:val="009B5D66"/>
    <w:rsid w:val="009D1DD0"/>
    <w:rsid w:val="009D3427"/>
    <w:rsid w:val="009D7541"/>
    <w:rsid w:val="009F6C78"/>
    <w:rsid w:val="00A04F9C"/>
    <w:rsid w:val="00A243FD"/>
    <w:rsid w:val="00A32EBB"/>
    <w:rsid w:val="00AE0F1C"/>
    <w:rsid w:val="00AF5568"/>
    <w:rsid w:val="00B2485D"/>
    <w:rsid w:val="00B56961"/>
    <w:rsid w:val="00B626BA"/>
    <w:rsid w:val="00B838CB"/>
    <w:rsid w:val="00BC7805"/>
    <w:rsid w:val="00BF2086"/>
    <w:rsid w:val="00C148D4"/>
    <w:rsid w:val="00C262EB"/>
    <w:rsid w:val="00C73A09"/>
    <w:rsid w:val="00C841DF"/>
    <w:rsid w:val="00C85E76"/>
    <w:rsid w:val="00CE2A14"/>
    <w:rsid w:val="00D02FAF"/>
    <w:rsid w:val="00D065F1"/>
    <w:rsid w:val="00D16B7F"/>
    <w:rsid w:val="00D603CE"/>
    <w:rsid w:val="00D969E4"/>
    <w:rsid w:val="00DA20CE"/>
    <w:rsid w:val="00DC4D07"/>
    <w:rsid w:val="00DD4DC7"/>
    <w:rsid w:val="00DF7B16"/>
    <w:rsid w:val="00E27417"/>
    <w:rsid w:val="00E6022A"/>
    <w:rsid w:val="00EB503C"/>
    <w:rsid w:val="00EC6774"/>
    <w:rsid w:val="00EE1028"/>
    <w:rsid w:val="00F57025"/>
    <w:rsid w:val="00F75D7E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2B389"/>
  <w15:docId w15:val="{66F2175F-9612-4564-AFBA-CBFE0AC8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F01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01A5"/>
  </w:style>
  <w:style w:type="character" w:styleId="FootnoteReference">
    <w:name w:val="footnote reference"/>
    <w:basedOn w:val="DefaultParagraphFont"/>
    <w:rsid w:val="004F01A5"/>
    <w:rPr>
      <w:vertAlign w:val="superscript"/>
    </w:rPr>
  </w:style>
  <w:style w:type="paragraph" w:customStyle="1" w:styleId="Default">
    <w:name w:val="Default"/>
    <w:rsid w:val="005951C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60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02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0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22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55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5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5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5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5568"/>
    <w:rPr>
      <w:b/>
      <w:bCs/>
    </w:rPr>
  </w:style>
  <w:style w:type="paragraph" w:styleId="Revision">
    <w:name w:val="Revision"/>
    <w:hidden/>
    <w:uiPriority w:val="99"/>
    <w:semiHidden/>
    <w:rsid w:val="00AF556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F5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F81A-D4AD-4AF2-9EB6-D938FE51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City of Decatur`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Meredith Roark</dc:creator>
  <cp:lastModifiedBy>Andrea Arnold</cp:lastModifiedBy>
  <cp:revision>15</cp:revision>
  <dcterms:created xsi:type="dcterms:W3CDTF">2019-11-21T13:02:00Z</dcterms:created>
  <dcterms:modified xsi:type="dcterms:W3CDTF">2019-12-10T15:25:00Z</dcterms:modified>
</cp:coreProperties>
</file>